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92DA" w14:textId="77777777" w:rsidR="00960252" w:rsidRPr="006B59CE" w:rsidRDefault="00960252" w:rsidP="0058324E">
      <w:pPr>
        <w:pStyle w:val="BodyText"/>
        <w:tabs>
          <w:tab w:val="right" w:pos="-4962"/>
          <w:tab w:val="left" w:pos="720"/>
          <w:tab w:val="right" w:pos="9900"/>
        </w:tabs>
        <w:ind w:right="-32"/>
        <w:rPr>
          <w:rFonts w:ascii="Calibri" w:hAnsi="Calibri"/>
          <w:sz w:val="22"/>
          <w:szCs w:val="22"/>
        </w:rPr>
      </w:pPr>
    </w:p>
    <w:p w14:paraId="029566CD" w14:textId="77777777" w:rsidR="001125A0" w:rsidRPr="006B59CE" w:rsidRDefault="001125A0" w:rsidP="0058324E">
      <w:pPr>
        <w:tabs>
          <w:tab w:val="left" w:pos="-4962"/>
          <w:tab w:val="left" w:pos="720"/>
        </w:tabs>
        <w:rPr>
          <w:rFonts w:ascii="Calibri" w:hAnsi="Calibri"/>
          <w:sz w:val="22"/>
          <w:szCs w:val="22"/>
        </w:rPr>
      </w:pPr>
    </w:p>
    <w:p w14:paraId="38958364" w14:textId="77777777" w:rsidR="009B54CF" w:rsidRPr="003A6034" w:rsidRDefault="009B54CF" w:rsidP="0058324E">
      <w:pPr>
        <w:tabs>
          <w:tab w:val="left" w:pos="-4962"/>
          <w:tab w:val="left" w:pos="720"/>
        </w:tabs>
        <w:rPr>
          <w:rFonts w:ascii="Calibri" w:hAnsi="Calibri"/>
          <w:sz w:val="22"/>
          <w:szCs w:val="22"/>
        </w:rPr>
      </w:pPr>
    </w:p>
    <w:p w14:paraId="2BD93ACC" w14:textId="5FAB6F9A" w:rsidR="0082344B" w:rsidRPr="003A6034" w:rsidRDefault="0037068A" w:rsidP="00800BA7">
      <w:pPr>
        <w:tabs>
          <w:tab w:val="left" w:pos="-4962"/>
          <w:tab w:val="left" w:pos="720"/>
        </w:tabs>
        <w:jc w:val="right"/>
        <w:rPr>
          <w:rFonts w:asciiTheme="minorHAnsi" w:hAnsiTheme="minorHAnsi" w:cstheme="minorHAnsi"/>
          <w:sz w:val="22"/>
          <w:szCs w:val="22"/>
        </w:rPr>
      </w:pPr>
      <w:r>
        <w:rPr>
          <w:rFonts w:asciiTheme="minorHAnsi" w:hAnsiTheme="minorHAnsi" w:cstheme="minorHAnsi"/>
          <w:sz w:val="22"/>
          <w:szCs w:val="22"/>
        </w:rPr>
        <w:t>23</w:t>
      </w:r>
      <w:r w:rsidR="00B160FF">
        <w:rPr>
          <w:rFonts w:asciiTheme="minorHAnsi" w:hAnsiTheme="minorHAnsi" w:cstheme="minorHAnsi"/>
          <w:sz w:val="22"/>
          <w:szCs w:val="22"/>
        </w:rPr>
        <w:t xml:space="preserve"> January 2019</w:t>
      </w:r>
      <w:r w:rsidR="00800BA7">
        <w:rPr>
          <w:rFonts w:asciiTheme="minorHAnsi" w:hAnsiTheme="minorHAnsi" w:cstheme="minorHAnsi"/>
          <w:sz w:val="22"/>
          <w:szCs w:val="22"/>
        </w:rPr>
        <w:t xml:space="preserve">                                                                                                                            </w:t>
      </w:r>
      <w:r w:rsidR="0096070B" w:rsidRPr="003A6034">
        <w:rPr>
          <w:rFonts w:asciiTheme="minorHAnsi" w:hAnsiTheme="minorHAnsi" w:cstheme="minorHAnsi"/>
          <w:sz w:val="22"/>
          <w:szCs w:val="22"/>
        </w:rPr>
        <w:t>For immediate release</w:t>
      </w:r>
    </w:p>
    <w:p w14:paraId="47B163CC" w14:textId="77777777" w:rsidR="006B59CE" w:rsidRPr="003A6034" w:rsidRDefault="006B59CE" w:rsidP="006B59CE">
      <w:pPr>
        <w:tabs>
          <w:tab w:val="left" w:pos="-4962"/>
          <w:tab w:val="left" w:pos="720"/>
        </w:tabs>
        <w:rPr>
          <w:rFonts w:asciiTheme="minorHAnsi" w:hAnsiTheme="minorHAnsi" w:cstheme="minorHAnsi"/>
          <w:sz w:val="22"/>
          <w:szCs w:val="22"/>
        </w:rPr>
      </w:pPr>
    </w:p>
    <w:p w14:paraId="50D5986F" w14:textId="77777777" w:rsidR="00B160FF" w:rsidRPr="00B160FF" w:rsidRDefault="00B160FF" w:rsidP="00B160FF">
      <w:pPr>
        <w:ind w:left="1080"/>
        <w:jc w:val="center"/>
        <w:rPr>
          <w:b/>
        </w:rPr>
      </w:pPr>
      <w:r w:rsidRPr="00B160FF">
        <w:rPr>
          <w:b/>
        </w:rPr>
        <w:t>MOT Exemption of Historic Vehicles</w:t>
      </w:r>
    </w:p>
    <w:p w14:paraId="4A81B12B" w14:textId="77777777" w:rsidR="00800BA7" w:rsidRPr="00800BA7" w:rsidRDefault="00800BA7" w:rsidP="00800BA7">
      <w:pPr>
        <w:jc w:val="center"/>
        <w:rPr>
          <w:rFonts w:asciiTheme="minorHAnsi" w:hAnsiTheme="minorHAnsi" w:cstheme="minorHAnsi"/>
          <w:b/>
          <w:sz w:val="22"/>
          <w:szCs w:val="22"/>
        </w:rPr>
      </w:pPr>
    </w:p>
    <w:p w14:paraId="197228AD" w14:textId="78A9C65E" w:rsidR="00800BA7" w:rsidRDefault="003A6034" w:rsidP="00B160FF">
      <w:pPr>
        <w:jc w:val="both"/>
        <w:rPr>
          <w:rFonts w:asciiTheme="minorHAnsi" w:eastAsia="Calibri" w:hAnsiTheme="minorHAnsi" w:cstheme="minorHAnsi"/>
          <w:color w:val="000000"/>
          <w:sz w:val="22"/>
          <w:szCs w:val="22"/>
          <w:u w:color="000000"/>
          <w:bdr w:val="nil"/>
          <w:lang w:val="en-US"/>
        </w:rPr>
      </w:pPr>
      <w:r w:rsidRPr="003A6034">
        <w:rPr>
          <w:rFonts w:asciiTheme="minorHAnsi" w:eastAsia="Calibri" w:hAnsiTheme="minorHAnsi" w:cstheme="minorHAnsi"/>
          <w:color w:val="000000"/>
          <w:sz w:val="22"/>
          <w:szCs w:val="22"/>
          <w:u w:color="000000"/>
          <w:bdr w:val="nil"/>
          <w:lang w:val="en-US"/>
        </w:rPr>
        <w:t xml:space="preserve"> </w:t>
      </w:r>
      <w:r w:rsidR="00B160FF">
        <w:rPr>
          <w:rFonts w:asciiTheme="minorHAnsi" w:eastAsia="Calibri" w:hAnsiTheme="minorHAnsi" w:cstheme="minorHAnsi"/>
          <w:color w:val="000000"/>
          <w:sz w:val="22"/>
          <w:szCs w:val="22"/>
          <w:u w:color="000000"/>
          <w:bdr w:val="nil"/>
          <w:lang w:val="en-US"/>
        </w:rPr>
        <w:t>The Federation has argued that the DVLA process for enabling declaration of a vehicle as not being significantly changed at the time of re-licensing only, was one which could put drivers at risk of bureaucratic misunderstanding and leave them at risk from ill-briefed policeman.</w:t>
      </w:r>
    </w:p>
    <w:p w14:paraId="242BF2D2" w14:textId="450F20B4" w:rsidR="00B160FF" w:rsidRDefault="00B160FF" w:rsidP="00B160FF">
      <w:pPr>
        <w:jc w:val="both"/>
      </w:pPr>
    </w:p>
    <w:p w14:paraId="70667EFE" w14:textId="7F765D3A" w:rsidR="00B160FF" w:rsidRDefault="00B160FF" w:rsidP="00B160FF">
      <w:pPr>
        <w:jc w:val="both"/>
      </w:pPr>
      <w:r>
        <w:t>We all became aware that a real example that had arisen and that the driver of a historic vehicle had received a Notice of Prosecution. The Federation urgently sought clarification of the position from the Department of Transport. We are glad to confirm that they responded promptly and positively and have provided us with the statement we copy here, which we think sets out the position clearly and succinctly and will be of real use to our members.</w:t>
      </w:r>
    </w:p>
    <w:p w14:paraId="7AE3691C" w14:textId="01445EDF" w:rsidR="00B160FF" w:rsidRDefault="00B160FF" w:rsidP="00B160FF">
      <w:pPr>
        <w:jc w:val="both"/>
      </w:pPr>
    </w:p>
    <w:p w14:paraId="36F842B1" w14:textId="311CDA38" w:rsidR="00B160FF" w:rsidRPr="00B160FF" w:rsidRDefault="00B160FF" w:rsidP="00B160FF">
      <w:pPr>
        <w:jc w:val="both"/>
        <w:rPr>
          <w:b/>
        </w:rPr>
      </w:pPr>
      <w:r w:rsidRPr="00B160FF">
        <w:rPr>
          <w:b/>
        </w:rPr>
        <w:t>It may be that members who have concerns about this will wish to carry a copy of the DfT Statement in the vehicle.</w:t>
      </w:r>
      <w:r w:rsidR="00C835AB">
        <w:rPr>
          <w:b/>
        </w:rPr>
        <w:t xml:space="preserve"> </w:t>
      </w:r>
      <w:bookmarkStart w:id="0" w:name="_GoBack"/>
      <w:bookmarkEnd w:id="0"/>
    </w:p>
    <w:p w14:paraId="0D6B9D9B" w14:textId="748A09AA" w:rsidR="00B160FF" w:rsidRDefault="00B160FF" w:rsidP="00B160FF">
      <w:pPr>
        <w:jc w:val="both"/>
      </w:pPr>
    </w:p>
    <w:p w14:paraId="6EA1AE19" w14:textId="77592C3F" w:rsidR="00B160FF" w:rsidRPr="007F0362" w:rsidRDefault="00B160FF" w:rsidP="00B160FF">
      <w:pPr>
        <w:jc w:val="both"/>
      </w:pPr>
      <w:r>
        <w:t xml:space="preserve">We are still unhappy that the Vehicle Enquiry Service cannot show an accurate MOT status even after the registered keeper has filled in a Form V112 or checked the declaration page during online licensing. Currently it simply says, if the vehicle does not have </w:t>
      </w:r>
      <w:proofErr w:type="gramStart"/>
      <w:r>
        <w:t>an</w:t>
      </w:r>
      <w:proofErr w:type="gramEnd"/>
      <w:r>
        <w:t xml:space="preserve"> MOT, that no MOT information is available.</w:t>
      </w:r>
    </w:p>
    <w:p w14:paraId="1CEC7F1E" w14:textId="135AB020" w:rsidR="003A6034" w:rsidRPr="003A6034" w:rsidRDefault="003A6034" w:rsidP="00800BA7">
      <w:pPr>
        <w:jc w:val="both"/>
        <w:rPr>
          <w:rFonts w:asciiTheme="minorHAnsi" w:eastAsia="Calibri" w:hAnsiTheme="minorHAnsi" w:cstheme="minorHAnsi"/>
          <w:color w:val="000000"/>
          <w:sz w:val="22"/>
          <w:szCs w:val="22"/>
          <w:u w:color="000000"/>
          <w:bdr w:val="nil"/>
          <w:lang w:val="en-US"/>
        </w:rPr>
      </w:pPr>
      <w:r w:rsidRPr="003A6034">
        <w:rPr>
          <w:rFonts w:asciiTheme="minorHAnsi" w:eastAsia="Calibri" w:hAnsiTheme="minorHAnsi" w:cstheme="minorHAnsi"/>
          <w:color w:val="000000"/>
          <w:sz w:val="22"/>
          <w:szCs w:val="22"/>
          <w:u w:color="000000"/>
          <w:bdr w:val="nil"/>
          <w:lang w:val="en-US"/>
        </w:rPr>
        <w:t xml:space="preserve"> </w:t>
      </w:r>
    </w:p>
    <w:p w14:paraId="37D56BA1" w14:textId="77777777" w:rsidR="003A6034" w:rsidRPr="003A6034" w:rsidRDefault="003A6034" w:rsidP="003A6034">
      <w:pPr>
        <w:jc w:val="both"/>
        <w:rPr>
          <w:rFonts w:asciiTheme="minorHAnsi" w:eastAsia="Calibri" w:hAnsiTheme="minorHAnsi" w:cstheme="minorHAnsi"/>
          <w:color w:val="000000"/>
          <w:sz w:val="22"/>
          <w:szCs w:val="22"/>
          <w:u w:color="000000"/>
          <w:bdr w:val="nil"/>
          <w:lang w:val="en-US"/>
        </w:rPr>
      </w:pPr>
      <w:r w:rsidRPr="003A6034">
        <w:rPr>
          <w:rFonts w:asciiTheme="minorHAnsi" w:eastAsia="Calibri" w:hAnsiTheme="minorHAnsi" w:cstheme="minorHAnsi"/>
          <w:color w:val="000000"/>
          <w:sz w:val="22"/>
          <w:szCs w:val="22"/>
          <w:u w:color="000000"/>
          <w:bdr w:val="nil"/>
          <w:lang w:val="en-US"/>
        </w:rPr>
        <w:t xml:space="preserve">[ends] </w:t>
      </w:r>
    </w:p>
    <w:p w14:paraId="118ECF24" w14:textId="77777777" w:rsidR="003A6034" w:rsidRPr="003A6034" w:rsidRDefault="003A6034" w:rsidP="003A6034">
      <w:pPr>
        <w:jc w:val="both"/>
        <w:rPr>
          <w:rFonts w:asciiTheme="minorHAnsi" w:eastAsia="Calibri" w:hAnsiTheme="minorHAnsi" w:cstheme="minorHAnsi"/>
          <w:color w:val="000000"/>
          <w:sz w:val="22"/>
          <w:szCs w:val="22"/>
          <w:u w:color="000000"/>
          <w:bdr w:val="nil"/>
          <w:lang w:val="en-US"/>
        </w:rPr>
      </w:pPr>
      <w:r w:rsidRPr="003A6034">
        <w:rPr>
          <w:rFonts w:asciiTheme="minorHAnsi" w:eastAsia="Calibri" w:hAnsiTheme="minorHAnsi" w:cstheme="minorHAnsi"/>
          <w:color w:val="000000"/>
          <w:sz w:val="22"/>
          <w:szCs w:val="22"/>
          <w:u w:color="000000"/>
          <w:bdr w:val="nil"/>
          <w:lang w:val="en-US"/>
        </w:rPr>
        <w:t xml:space="preserve"> </w:t>
      </w:r>
    </w:p>
    <w:p w14:paraId="395F4D9A" w14:textId="77777777" w:rsidR="003A6034" w:rsidRDefault="003A6034" w:rsidP="003A6034">
      <w:pPr>
        <w:jc w:val="both"/>
        <w:rPr>
          <w:rFonts w:asciiTheme="minorHAnsi" w:eastAsia="Calibri" w:hAnsiTheme="minorHAnsi" w:cstheme="minorHAnsi"/>
          <w:color w:val="000000"/>
          <w:sz w:val="22"/>
          <w:szCs w:val="22"/>
          <w:u w:color="000000"/>
          <w:bdr w:val="nil"/>
          <w:lang w:val="en-US"/>
        </w:rPr>
      </w:pPr>
      <w:r w:rsidRPr="003A6034">
        <w:rPr>
          <w:rFonts w:asciiTheme="minorHAnsi" w:eastAsia="Calibri" w:hAnsiTheme="minorHAnsi" w:cstheme="minorHAnsi"/>
          <w:color w:val="000000"/>
          <w:sz w:val="22"/>
          <w:szCs w:val="22"/>
          <w:u w:color="000000"/>
          <w:bdr w:val="nil"/>
          <w:lang w:val="en-US"/>
        </w:rPr>
        <w:t xml:space="preserve">For media enquiries, please contact: </w:t>
      </w:r>
    </w:p>
    <w:p w14:paraId="51BD4F2F" w14:textId="17731478" w:rsidR="003A6034" w:rsidRPr="003A6034" w:rsidRDefault="003A6034" w:rsidP="003A6034">
      <w:pPr>
        <w:pStyle w:val="ListParagraph"/>
        <w:numPr>
          <w:ilvl w:val="0"/>
          <w:numId w:val="15"/>
        </w:numPr>
        <w:jc w:val="both"/>
        <w:rPr>
          <w:rFonts w:asciiTheme="minorHAnsi" w:hAnsiTheme="minorHAnsi" w:cstheme="minorHAnsi"/>
          <w:color w:val="000000"/>
          <w:u w:color="000000"/>
          <w:bdr w:val="nil"/>
          <w:lang w:val="en-US"/>
        </w:rPr>
      </w:pPr>
      <w:r>
        <w:rPr>
          <w:rFonts w:asciiTheme="minorHAnsi" w:hAnsiTheme="minorHAnsi" w:cstheme="minorHAnsi"/>
          <w:color w:val="000000"/>
          <w:u w:color="000000"/>
          <w:bdr w:val="nil"/>
          <w:lang w:val="en-US"/>
        </w:rPr>
        <w:t xml:space="preserve">Geoff Lancaster, 07860 562659, </w:t>
      </w:r>
      <w:r w:rsidRPr="003A6034">
        <w:rPr>
          <w:rFonts w:asciiTheme="minorHAnsi" w:hAnsiTheme="minorHAnsi" w:cstheme="minorHAnsi"/>
          <w:color w:val="0070C0"/>
          <w:u w:color="000000"/>
          <w:bdr w:val="nil"/>
          <w:lang w:val="en-US"/>
        </w:rPr>
        <w:t>commsdirector@fbhvc.co.uk</w:t>
      </w:r>
    </w:p>
    <w:p w14:paraId="17727EAB" w14:textId="3FA66193" w:rsidR="003A6034" w:rsidRPr="003A6034" w:rsidRDefault="003A6034" w:rsidP="003A6034">
      <w:pPr>
        <w:jc w:val="both"/>
        <w:rPr>
          <w:rFonts w:asciiTheme="minorHAnsi" w:eastAsia="Calibri" w:hAnsiTheme="minorHAnsi" w:cstheme="minorHAnsi"/>
          <w:color w:val="000000"/>
          <w:sz w:val="22"/>
          <w:szCs w:val="22"/>
          <w:u w:color="000000"/>
          <w:bdr w:val="nil"/>
          <w:lang w:val="en-US"/>
        </w:rPr>
      </w:pPr>
      <w:r w:rsidRPr="003A6034">
        <w:rPr>
          <w:rFonts w:asciiTheme="minorHAnsi" w:eastAsia="Calibri" w:hAnsiTheme="minorHAnsi" w:cstheme="minorHAnsi"/>
          <w:color w:val="000000"/>
          <w:sz w:val="22"/>
          <w:szCs w:val="22"/>
          <w:u w:color="000000"/>
          <w:bdr w:val="nil"/>
          <w:lang w:val="en-US"/>
        </w:rPr>
        <w:t xml:space="preserve">  </w:t>
      </w:r>
    </w:p>
    <w:p w14:paraId="2552BFAF" w14:textId="77777777" w:rsidR="003A6034" w:rsidRDefault="003A6034" w:rsidP="003A6034">
      <w:pPr>
        <w:pStyle w:val="ListParagraph"/>
        <w:ind w:left="0"/>
      </w:pPr>
      <w:r>
        <w:rPr>
          <w:b/>
          <w:bCs/>
        </w:rPr>
        <w:t>Editor’s notes</w:t>
      </w:r>
    </w:p>
    <w:p w14:paraId="225C1DCA" w14:textId="10704F7E" w:rsidR="003A6034" w:rsidRPr="003A6034" w:rsidRDefault="003A6034" w:rsidP="00800BA7">
      <w:pPr>
        <w:pStyle w:val="ListParagraph"/>
        <w:ind w:left="0"/>
      </w:pPr>
      <w:r>
        <w:t xml:space="preserve">The Federation of British Historic Vehicle Clubs exists to maintain the freedom of its members to use historic vehicles on the UK’s roads, hence its campaign message: ‘Yesterday’s Vehicles on Tomorrow’s Roads’.  The FBHVC has over 550 member clubs representing over 251,000 individual owners.  </w:t>
      </w:r>
    </w:p>
    <w:p w14:paraId="549A92A7" w14:textId="77777777" w:rsidR="003F5626" w:rsidRDefault="003F5626" w:rsidP="003F5626">
      <w:r>
        <w:t> </w:t>
      </w:r>
    </w:p>
    <w:sectPr w:rsidR="003F5626" w:rsidSect="00821973">
      <w:headerReference w:type="default" r:id="rId8"/>
      <w:headerReference w:type="first" r:id="rId9"/>
      <w:footerReference w:type="first" r:id="rId10"/>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9BF0A" w14:textId="77777777" w:rsidR="005456C8" w:rsidRDefault="005456C8">
      <w:r>
        <w:separator/>
      </w:r>
    </w:p>
  </w:endnote>
  <w:endnote w:type="continuationSeparator" w:id="0">
    <w:p w14:paraId="01E60CE1" w14:textId="77777777" w:rsidR="005456C8" w:rsidRDefault="0054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 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D010" w14:textId="77777777" w:rsidR="00791D81" w:rsidRPr="001E5E69" w:rsidRDefault="00791D81" w:rsidP="00791D81">
    <w:pPr>
      <w:pStyle w:val="Footer"/>
      <w:jc w:val="center"/>
      <w:rPr>
        <w:rFonts w:ascii="Verdana" w:hAnsi="Verdana"/>
        <w:b/>
        <w:caps w:val="0"/>
        <w:color w:val="006600"/>
        <w:spacing w:val="-4"/>
        <w:sz w:val="18"/>
        <w:szCs w:val="18"/>
      </w:rPr>
    </w:pPr>
    <w:r w:rsidRPr="001E5E69">
      <w:rPr>
        <w:rFonts w:ascii="Verdana" w:hAnsi="Verdana"/>
        <w:b/>
        <w:caps w:val="0"/>
        <w:color w:val="006600"/>
        <w:spacing w:val="-4"/>
        <w:sz w:val="18"/>
        <w:szCs w:val="18"/>
      </w:rPr>
      <w:t xml:space="preserve">Federation of British Historic Vehicle Clubs Ltd, </w:t>
    </w:r>
    <w:r>
      <w:rPr>
        <w:rFonts w:ascii="Verdana" w:hAnsi="Verdana"/>
        <w:b/>
        <w:caps w:val="0"/>
        <w:color w:val="006600"/>
        <w:spacing w:val="-4"/>
        <w:sz w:val="18"/>
        <w:szCs w:val="18"/>
      </w:rPr>
      <w:t>PO Box 295, Upminster, Essex, RM14 9DG</w:t>
    </w:r>
  </w:p>
  <w:p w14:paraId="6D8BB1D4" w14:textId="77777777" w:rsidR="00791D81" w:rsidRDefault="00791D81" w:rsidP="00791D81">
    <w:pPr>
      <w:pStyle w:val="Footer"/>
      <w:jc w:val="center"/>
      <w:rPr>
        <w:rFonts w:ascii="Verdana" w:hAnsi="Verdana"/>
        <w:caps w:val="0"/>
        <w:color w:val="006600"/>
        <w:sz w:val="18"/>
        <w:szCs w:val="18"/>
      </w:rPr>
    </w:pPr>
    <w:r>
      <w:rPr>
        <w:rFonts w:ascii="Verdana" w:hAnsi="Verdana"/>
        <w:caps w:val="0"/>
        <w:color w:val="006600"/>
        <w:sz w:val="18"/>
        <w:szCs w:val="18"/>
      </w:rPr>
      <w:t>Tel: 01708 223111   E-mail: secretary@fbhvc.co.uk   Web: www.fbhvc.co.uk</w:t>
    </w:r>
  </w:p>
  <w:p w14:paraId="2331FED0" w14:textId="77777777" w:rsidR="00791D81" w:rsidRPr="004015A6" w:rsidRDefault="00791D81" w:rsidP="00791D81">
    <w:pPr>
      <w:pStyle w:val="Footer"/>
      <w:tabs>
        <w:tab w:val="clear" w:pos="4320"/>
        <w:tab w:val="clear" w:pos="8640"/>
        <w:tab w:val="center" w:pos="5386"/>
        <w:tab w:val="right" w:pos="9810"/>
      </w:tabs>
      <w:rPr>
        <w:rFonts w:ascii="Verdana" w:hAnsi="Verdana"/>
        <w:caps w:val="0"/>
        <w:color w:val="006600"/>
        <w:sz w:val="12"/>
        <w:szCs w:val="12"/>
      </w:rPr>
    </w:pPr>
    <w:r>
      <w:rPr>
        <w:rFonts w:ascii="Verdana" w:hAnsi="Verdana"/>
        <w:caps w:val="0"/>
        <w:color w:val="006600"/>
        <w:sz w:val="12"/>
        <w:szCs w:val="12"/>
      </w:rPr>
      <w:t xml:space="preserve">Registered Office: The Barn, Holly Berry House, Hamstall Ridware, Rugeley, Staffordshire, WS15 3SQ Registered in England No 3842316 </w:t>
    </w:r>
    <w:r>
      <w:rPr>
        <w:rFonts w:ascii="Verdana" w:hAnsi="Verdana"/>
        <w:caps w:val="0"/>
        <w:color w:val="006600"/>
        <w:sz w:val="12"/>
        <w:szCs w:val="12"/>
      </w:rPr>
      <w:tab/>
      <w:t>VAT Reg No. 636 788683</w:t>
    </w:r>
  </w:p>
  <w:p w14:paraId="50094183" w14:textId="77777777" w:rsidR="00D631C1" w:rsidRPr="00791D81" w:rsidRDefault="00D631C1" w:rsidP="0079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2AFA" w14:textId="77777777" w:rsidR="005456C8" w:rsidRDefault="005456C8">
      <w:r>
        <w:separator/>
      </w:r>
    </w:p>
  </w:footnote>
  <w:footnote w:type="continuationSeparator" w:id="0">
    <w:p w14:paraId="0861346A" w14:textId="77777777" w:rsidR="005456C8" w:rsidRDefault="0054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B5BF" w14:textId="77777777" w:rsidR="00AB199D" w:rsidRPr="00FB0866" w:rsidRDefault="007D3A8B" w:rsidP="00821973">
    <w:pPr>
      <w:tabs>
        <w:tab w:val="right" w:pos="9891"/>
      </w:tabs>
      <w:jc w:val="right"/>
      <w:rPr>
        <w:rFonts w:asciiTheme="minorHAnsi" w:hAnsiTheme="minorHAnsi" w:cstheme="minorHAnsi"/>
        <w:sz w:val="28"/>
        <w:szCs w:val="28"/>
      </w:rPr>
    </w:pPr>
    <w:r w:rsidRPr="00FB0866">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FCFD1D8" wp14:editId="12B24215">
              <wp:simplePos x="0" y="0"/>
              <wp:positionH relativeFrom="column">
                <wp:posOffset>-129540</wp:posOffset>
              </wp:positionH>
              <wp:positionV relativeFrom="paragraph">
                <wp:posOffset>-90170</wp:posOffset>
              </wp:positionV>
              <wp:extent cx="967740" cy="612775"/>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FD1D8" id="_x0000_t202" coordsize="21600,21600" o:spt="202" path="m,l,21600r21600,l21600,xe">
              <v:stroke joinstyle="miter"/>
              <v:path gradientshapeok="t" o:connecttype="rect"/>
            </v:shapetype>
            <v:shape id="Text Box 9" o:spid="_x0000_s1026" type="#_x0000_t202" style="position:absolute;left:0;text-align:left;margin-left:-10.2pt;margin-top:-7.1pt;width:76.2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3LgQIAAA4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" stroked="f">
              <v:textbox>
                <w:txbxContent>
                  <w:p w14:paraId="35A965E6" w14:textId="77777777" w:rsidR="00573B3E" w:rsidRDefault="007D3A8B">
                    <w:r>
                      <w:rPr>
                        <w:noProof/>
                      </w:rPr>
                      <w:drawing>
                        <wp:inline distT="0" distB="0" distL="0" distR="0" wp14:anchorId="5F6E4278" wp14:editId="23F8F07A">
                          <wp:extent cx="781050" cy="514350"/>
                          <wp:effectExtent l="0" t="0" r="0" b="0"/>
                          <wp:docPr id="3" name="Picture 2"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txbxContent>
              </v:textbox>
            </v:shape>
          </w:pict>
        </mc:Fallback>
      </mc:AlternateContent>
    </w:r>
    <w:r w:rsidR="00791D81" w:rsidRPr="00FB0866">
      <w:rPr>
        <w:rFonts w:asciiTheme="minorHAnsi" w:hAnsiTheme="minorHAnsi" w:cstheme="minorHAnsi"/>
        <w:sz w:val="28"/>
        <w:szCs w:val="28"/>
      </w:rPr>
      <w:t>Press Release</w:t>
    </w:r>
  </w:p>
  <w:p w14:paraId="176F3C07" w14:textId="213CA51F" w:rsidR="00D631C1" w:rsidRPr="00FB0866" w:rsidRDefault="00D631C1" w:rsidP="00821973">
    <w:pPr>
      <w:tabs>
        <w:tab w:val="right" w:pos="9891"/>
      </w:tabs>
      <w:jc w:val="right"/>
      <w:rPr>
        <w:rStyle w:val="PageNumber"/>
        <w:rFonts w:asciiTheme="minorHAnsi" w:hAnsiTheme="minorHAnsi" w:cstheme="minorHAnsi"/>
        <w:sz w:val="22"/>
        <w:szCs w:val="22"/>
      </w:rPr>
    </w:pPr>
    <w:r w:rsidRPr="00FB0866">
      <w:rPr>
        <w:rFonts w:asciiTheme="minorHAnsi" w:hAnsiTheme="minorHAnsi" w:cstheme="minorHAnsi"/>
        <w:sz w:val="22"/>
        <w:szCs w:val="22"/>
      </w:rPr>
      <w:t xml:space="preserve">page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PAGE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r w:rsidRPr="00FB0866">
      <w:rPr>
        <w:rStyle w:val="PageNumber"/>
        <w:rFonts w:asciiTheme="minorHAnsi" w:hAnsiTheme="minorHAnsi" w:cstheme="minorHAnsi"/>
        <w:sz w:val="22"/>
        <w:szCs w:val="22"/>
      </w:rPr>
      <w:t xml:space="preserve"> of </w:t>
    </w:r>
    <w:r w:rsidRPr="00FB0866">
      <w:rPr>
        <w:rStyle w:val="PageNumber"/>
        <w:rFonts w:asciiTheme="minorHAnsi" w:hAnsiTheme="minorHAnsi" w:cstheme="minorHAnsi"/>
        <w:sz w:val="22"/>
        <w:szCs w:val="22"/>
      </w:rPr>
      <w:fldChar w:fldCharType="begin"/>
    </w:r>
    <w:r w:rsidRPr="00FB0866">
      <w:rPr>
        <w:rStyle w:val="PageNumber"/>
        <w:rFonts w:asciiTheme="minorHAnsi" w:hAnsiTheme="minorHAnsi" w:cstheme="minorHAnsi"/>
        <w:sz w:val="22"/>
        <w:szCs w:val="22"/>
      </w:rPr>
      <w:instrText xml:space="preserve"> NUMPAGES </w:instrText>
    </w:r>
    <w:r w:rsidRPr="00FB0866">
      <w:rPr>
        <w:rStyle w:val="PageNumber"/>
        <w:rFonts w:asciiTheme="minorHAnsi" w:hAnsiTheme="minorHAnsi" w:cstheme="minorHAnsi"/>
        <w:sz w:val="22"/>
        <w:szCs w:val="22"/>
      </w:rPr>
      <w:fldChar w:fldCharType="separate"/>
    </w:r>
    <w:r w:rsidR="007423BF">
      <w:rPr>
        <w:rStyle w:val="PageNumber"/>
        <w:rFonts w:asciiTheme="minorHAnsi" w:hAnsiTheme="minorHAnsi" w:cstheme="minorHAnsi"/>
        <w:noProof/>
        <w:sz w:val="22"/>
        <w:szCs w:val="22"/>
      </w:rPr>
      <w:t>2</w:t>
    </w:r>
    <w:r w:rsidRPr="00FB0866">
      <w:rPr>
        <w:rStyle w:val="PageNumber"/>
        <w:rFonts w:asciiTheme="minorHAnsi" w:hAnsiTheme="minorHAnsi" w:cstheme="minorHAnsi"/>
        <w:sz w:val="22"/>
        <w:szCs w:val="22"/>
      </w:rPr>
      <w:fldChar w:fldCharType="end"/>
    </w:r>
  </w:p>
  <w:p w14:paraId="215E91A4" w14:textId="77777777" w:rsidR="007F1D77" w:rsidRPr="005E4A00" w:rsidRDefault="007F1D77" w:rsidP="00821973">
    <w:pPr>
      <w:tabs>
        <w:tab w:val="right" w:pos="9891"/>
      </w:tabs>
      <w:jc w:val="right"/>
      <w:rPr>
        <w:rFonts w:ascii="Times New Roman" w:hAnsi="Times New Roman"/>
        <w:sz w:val="22"/>
        <w:szCs w:val="22"/>
      </w:rPr>
    </w:pPr>
  </w:p>
  <w:p w14:paraId="440603CA" w14:textId="77777777"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5EE7" w14:textId="77777777" w:rsidR="00AB199D" w:rsidRPr="00494805" w:rsidRDefault="007D3A8B" w:rsidP="00AB199D">
    <w:pPr>
      <w:tabs>
        <w:tab w:val="decimal" w:pos="9090"/>
        <w:tab w:val="right" w:pos="9891"/>
      </w:tabs>
      <w:jc w:val="right"/>
      <w:rPr>
        <w:rFonts w:ascii="Calibri" w:hAnsi="Calibri"/>
        <w:sz w:val="72"/>
      </w:rPr>
    </w:pPr>
    <w:r>
      <w:rPr>
        <w:rFonts w:ascii="Calibri" w:hAnsi="Calibri"/>
        <w:noProof/>
      </w:rPr>
      <mc:AlternateContent>
        <mc:Choice Requires="wps">
          <w:drawing>
            <wp:anchor distT="0" distB="0" distL="114300" distR="114300" simplePos="0" relativeHeight="251657216" behindDoc="0" locked="0" layoutInCell="1" allowOverlap="1" wp14:anchorId="5B9DE7C9" wp14:editId="53D1E0C9">
              <wp:simplePos x="0" y="0"/>
              <wp:positionH relativeFrom="column">
                <wp:posOffset>-266700</wp:posOffset>
              </wp:positionH>
              <wp:positionV relativeFrom="paragraph">
                <wp:posOffset>-56515</wp:posOffset>
              </wp:positionV>
              <wp:extent cx="1882775" cy="1177925"/>
              <wp:effectExtent l="0" t="635" r="317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B9DE7C9" id="_x0000_t202" coordsize="21600,21600" o:spt="202" path="m,l,21600r21600,l21600,xe">
              <v:stroke joinstyle="miter"/>
              <v:path gradientshapeok="t" o:connecttype="rect"/>
            </v:shapetype>
            <v:shape id="Text Box 2" o:spid="_x0000_s1027" type="#_x0000_t202" style="position:absolute;left:0;text-align:left;margin-left:-21pt;margin-top:-4.45pt;width:148.25pt;height:92.75pt;z-index:2516572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" stroked="f">
              <v:textbox>
                <w:txbxContent>
                  <w:p w14:paraId="0A65B696" w14:textId="77777777" w:rsidR="00573B3E" w:rsidRDefault="007D3A8B">
                    <w:r>
                      <w:rPr>
                        <w:noProof/>
                      </w:rPr>
                      <w:drawing>
                        <wp:inline distT="0" distB="0" distL="0" distR="0" wp14:anchorId="202E4DF7" wp14:editId="2B71C7CF">
                          <wp:extent cx="1695450" cy="1123950"/>
                          <wp:effectExtent l="0" t="0" r="0" b="0"/>
                          <wp:docPr id="4" name="Picture 4" descr="fbhvcnewlogowe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hvcnewlogoweb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123950"/>
                                  </a:xfrm>
                                  <a:prstGeom prst="rect">
                                    <a:avLst/>
                                  </a:prstGeom>
                                  <a:noFill/>
                                  <a:ln>
                                    <a:noFill/>
                                  </a:ln>
                                </pic:spPr>
                              </pic:pic>
                            </a:graphicData>
                          </a:graphic>
                        </wp:inline>
                      </w:drawing>
                    </w:r>
                  </w:p>
                </w:txbxContent>
              </v:textbox>
            </v:shape>
          </w:pict>
        </mc:Fallback>
      </mc:AlternateContent>
    </w:r>
    <w:r w:rsidR="0082344B" w:rsidRPr="00494805">
      <w:rPr>
        <w:rFonts w:ascii="Calibri" w:hAnsi="Calibri"/>
        <w:sz w:val="72"/>
      </w:rPr>
      <w:t>PRESS RELEASE</w:t>
    </w:r>
  </w:p>
  <w:p w14:paraId="5519BA74" w14:textId="77777777"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EB5"/>
    <w:multiLevelType w:val="hybridMultilevel"/>
    <w:tmpl w:val="0A26A2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81883"/>
    <w:multiLevelType w:val="hybridMultilevel"/>
    <w:tmpl w:val="B5481932"/>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924876"/>
    <w:multiLevelType w:val="hybridMultilevel"/>
    <w:tmpl w:val="21F88364"/>
    <w:lvl w:ilvl="0" w:tplc="2B8051F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81531"/>
    <w:multiLevelType w:val="hybridMultilevel"/>
    <w:tmpl w:val="0784AD8A"/>
    <w:lvl w:ilvl="0" w:tplc="2B8051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5B0FDE"/>
    <w:multiLevelType w:val="hybridMultilevel"/>
    <w:tmpl w:val="D33C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7"/>
  </w:num>
  <w:num w:numId="7">
    <w:abstractNumId w:val="3"/>
  </w:num>
  <w:num w:numId="8">
    <w:abstractNumId w:val="5"/>
  </w:num>
  <w:num w:numId="9">
    <w:abstractNumId w:val="10"/>
  </w:num>
  <w:num w:numId="10">
    <w:abstractNumId w:val="12"/>
  </w:num>
  <w:num w:numId="11">
    <w:abstractNumId w:val="2"/>
  </w:num>
  <w:num w:numId="12">
    <w:abstractNumId w:val="14"/>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5"/>
    <w:rsid w:val="00001802"/>
    <w:rsid w:val="00015345"/>
    <w:rsid w:val="0001718E"/>
    <w:rsid w:val="00021E75"/>
    <w:rsid w:val="00023051"/>
    <w:rsid w:val="00024873"/>
    <w:rsid w:val="0003346F"/>
    <w:rsid w:val="00034F19"/>
    <w:rsid w:val="0004231F"/>
    <w:rsid w:val="00044D1B"/>
    <w:rsid w:val="000453C4"/>
    <w:rsid w:val="00047052"/>
    <w:rsid w:val="000508C9"/>
    <w:rsid w:val="00055C73"/>
    <w:rsid w:val="00061F72"/>
    <w:rsid w:val="0006434A"/>
    <w:rsid w:val="00067677"/>
    <w:rsid w:val="00070D32"/>
    <w:rsid w:val="000730B6"/>
    <w:rsid w:val="000768C7"/>
    <w:rsid w:val="0008590F"/>
    <w:rsid w:val="000859A0"/>
    <w:rsid w:val="0008745B"/>
    <w:rsid w:val="00090A76"/>
    <w:rsid w:val="00090BE7"/>
    <w:rsid w:val="00096898"/>
    <w:rsid w:val="00096D14"/>
    <w:rsid w:val="000A1143"/>
    <w:rsid w:val="000A2D1E"/>
    <w:rsid w:val="000A3DE3"/>
    <w:rsid w:val="000A55E1"/>
    <w:rsid w:val="000A64A4"/>
    <w:rsid w:val="000B4628"/>
    <w:rsid w:val="000C078C"/>
    <w:rsid w:val="000C0FE7"/>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533"/>
    <w:rsid w:val="00123D1A"/>
    <w:rsid w:val="0012613B"/>
    <w:rsid w:val="00131553"/>
    <w:rsid w:val="0014047E"/>
    <w:rsid w:val="00142CF4"/>
    <w:rsid w:val="00143E34"/>
    <w:rsid w:val="00144E3A"/>
    <w:rsid w:val="00154756"/>
    <w:rsid w:val="001578E1"/>
    <w:rsid w:val="00157CFF"/>
    <w:rsid w:val="00164E07"/>
    <w:rsid w:val="00171167"/>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4062"/>
    <w:rsid w:val="001C5E94"/>
    <w:rsid w:val="001C66D6"/>
    <w:rsid w:val="001C730E"/>
    <w:rsid w:val="001D34C5"/>
    <w:rsid w:val="001D4458"/>
    <w:rsid w:val="001E006B"/>
    <w:rsid w:val="001E1431"/>
    <w:rsid w:val="001E1CE2"/>
    <w:rsid w:val="001E6B30"/>
    <w:rsid w:val="001F26D3"/>
    <w:rsid w:val="001F49A8"/>
    <w:rsid w:val="00200414"/>
    <w:rsid w:val="002012ED"/>
    <w:rsid w:val="00207685"/>
    <w:rsid w:val="002109C9"/>
    <w:rsid w:val="00213270"/>
    <w:rsid w:val="00213DCB"/>
    <w:rsid w:val="002144C1"/>
    <w:rsid w:val="00216A15"/>
    <w:rsid w:val="00225B00"/>
    <w:rsid w:val="00232785"/>
    <w:rsid w:val="002331F1"/>
    <w:rsid w:val="00235EA2"/>
    <w:rsid w:val="00237549"/>
    <w:rsid w:val="00242DF5"/>
    <w:rsid w:val="00245C18"/>
    <w:rsid w:val="00247B03"/>
    <w:rsid w:val="00252E21"/>
    <w:rsid w:val="00254AC3"/>
    <w:rsid w:val="00254AC4"/>
    <w:rsid w:val="00264B2A"/>
    <w:rsid w:val="00266963"/>
    <w:rsid w:val="00266D68"/>
    <w:rsid w:val="00270B09"/>
    <w:rsid w:val="00271377"/>
    <w:rsid w:val="00273D29"/>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58D4"/>
    <w:rsid w:val="002E711F"/>
    <w:rsid w:val="002F1775"/>
    <w:rsid w:val="002F397F"/>
    <w:rsid w:val="002F406B"/>
    <w:rsid w:val="003028F2"/>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2E6B"/>
    <w:rsid w:val="0036326E"/>
    <w:rsid w:val="003643CE"/>
    <w:rsid w:val="00365DB8"/>
    <w:rsid w:val="00366A49"/>
    <w:rsid w:val="0037068A"/>
    <w:rsid w:val="00373BCC"/>
    <w:rsid w:val="003774A7"/>
    <w:rsid w:val="00380641"/>
    <w:rsid w:val="00383ADF"/>
    <w:rsid w:val="00384EC5"/>
    <w:rsid w:val="00387341"/>
    <w:rsid w:val="0039131D"/>
    <w:rsid w:val="003934AE"/>
    <w:rsid w:val="00393767"/>
    <w:rsid w:val="0039744A"/>
    <w:rsid w:val="003A075E"/>
    <w:rsid w:val="003A23C2"/>
    <w:rsid w:val="003A3F3A"/>
    <w:rsid w:val="003A6034"/>
    <w:rsid w:val="003A7E3E"/>
    <w:rsid w:val="003B128E"/>
    <w:rsid w:val="003C2E57"/>
    <w:rsid w:val="003C7CE4"/>
    <w:rsid w:val="003D5162"/>
    <w:rsid w:val="003E285C"/>
    <w:rsid w:val="003E5580"/>
    <w:rsid w:val="003E6EAB"/>
    <w:rsid w:val="003F5626"/>
    <w:rsid w:val="00402105"/>
    <w:rsid w:val="00410055"/>
    <w:rsid w:val="004105B9"/>
    <w:rsid w:val="004111B7"/>
    <w:rsid w:val="00413DC5"/>
    <w:rsid w:val="004142AF"/>
    <w:rsid w:val="004200DB"/>
    <w:rsid w:val="0044048F"/>
    <w:rsid w:val="004417E6"/>
    <w:rsid w:val="00445F9A"/>
    <w:rsid w:val="00446843"/>
    <w:rsid w:val="004470E3"/>
    <w:rsid w:val="00447709"/>
    <w:rsid w:val="00447C88"/>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96339"/>
    <w:rsid w:val="004A2D45"/>
    <w:rsid w:val="004A61FE"/>
    <w:rsid w:val="004A65F0"/>
    <w:rsid w:val="004A6D23"/>
    <w:rsid w:val="004B39AD"/>
    <w:rsid w:val="004B5677"/>
    <w:rsid w:val="004B5853"/>
    <w:rsid w:val="004C18AD"/>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4B5B"/>
    <w:rsid w:val="005204FD"/>
    <w:rsid w:val="00523FB1"/>
    <w:rsid w:val="0052531A"/>
    <w:rsid w:val="00526ACE"/>
    <w:rsid w:val="005306FE"/>
    <w:rsid w:val="00532CA9"/>
    <w:rsid w:val="0053483C"/>
    <w:rsid w:val="0053754B"/>
    <w:rsid w:val="00540C7A"/>
    <w:rsid w:val="00542AD7"/>
    <w:rsid w:val="00542B65"/>
    <w:rsid w:val="005456C8"/>
    <w:rsid w:val="005460ED"/>
    <w:rsid w:val="00546D55"/>
    <w:rsid w:val="0055229F"/>
    <w:rsid w:val="0055484D"/>
    <w:rsid w:val="0055648A"/>
    <w:rsid w:val="00557A9B"/>
    <w:rsid w:val="00564EBF"/>
    <w:rsid w:val="0056743F"/>
    <w:rsid w:val="00567849"/>
    <w:rsid w:val="00571478"/>
    <w:rsid w:val="00571A1F"/>
    <w:rsid w:val="00573B3E"/>
    <w:rsid w:val="00576F70"/>
    <w:rsid w:val="00581D88"/>
    <w:rsid w:val="0058324E"/>
    <w:rsid w:val="0058452B"/>
    <w:rsid w:val="00586E0C"/>
    <w:rsid w:val="00587236"/>
    <w:rsid w:val="005A0617"/>
    <w:rsid w:val="005A1B79"/>
    <w:rsid w:val="005A1CF3"/>
    <w:rsid w:val="005A2C16"/>
    <w:rsid w:val="005B0ABE"/>
    <w:rsid w:val="005B1262"/>
    <w:rsid w:val="005B22BD"/>
    <w:rsid w:val="005B3C87"/>
    <w:rsid w:val="005B551D"/>
    <w:rsid w:val="005C005E"/>
    <w:rsid w:val="005C21E2"/>
    <w:rsid w:val="005D1569"/>
    <w:rsid w:val="005D371C"/>
    <w:rsid w:val="005E4448"/>
    <w:rsid w:val="005E4A00"/>
    <w:rsid w:val="005F5BB9"/>
    <w:rsid w:val="005F6F18"/>
    <w:rsid w:val="0060465B"/>
    <w:rsid w:val="00605999"/>
    <w:rsid w:val="00610112"/>
    <w:rsid w:val="00612D8C"/>
    <w:rsid w:val="00613FC4"/>
    <w:rsid w:val="0061445C"/>
    <w:rsid w:val="00617F77"/>
    <w:rsid w:val="00617FCE"/>
    <w:rsid w:val="006262E4"/>
    <w:rsid w:val="00630945"/>
    <w:rsid w:val="00635488"/>
    <w:rsid w:val="0063707E"/>
    <w:rsid w:val="00646179"/>
    <w:rsid w:val="006502F3"/>
    <w:rsid w:val="0065404C"/>
    <w:rsid w:val="006569D5"/>
    <w:rsid w:val="00661040"/>
    <w:rsid w:val="0066798A"/>
    <w:rsid w:val="006743ED"/>
    <w:rsid w:val="0068193A"/>
    <w:rsid w:val="00685310"/>
    <w:rsid w:val="00686787"/>
    <w:rsid w:val="00686B70"/>
    <w:rsid w:val="00687902"/>
    <w:rsid w:val="00693F14"/>
    <w:rsid w:val="006940C5"/>
    <w:rsid w:val="006945C8"/>
    <w:rsid w:val="00694D67"/>
    <w:rsid w:val="006975FE"/>
    <w:rsid w:val="006A44A8"/>
    <w:rsid w:val="006A471A"/>
    <w:rsid w:val="006A5042"/>
    <w:rsid w:val="006B5679"/>
    <w:rsid w:val="006B59CE"/>
    <w:rsid w:val="006C11C3"/>
    <w:rsid w:val="006C4A03"/>
    <w:rsid w:val="006C6495"/>
    <w:rsid w:val="006D0CA7"/>
    <w:rsid w:val="006D4556"/>
    <w:rsid w:val="006E6940"/>
    <w:rsid w:val="006F1B5B"/>
    <w:rsid w:val="006F2D59"/>
    <w:rsid w:val="006F43E0"/>
    <w:rsid w:val="00700996"/>
    <w:rsid w:val="00703402"/>
    <w:rsid w:val="007061C8"/>
    <w:rsid w:val="00714BD4"/>
    <w:rsid w:val="00730407"/>
    <w:rsid w:val="00730AF5"/>
    <w:rsid w:val="00731D46"/>
    <w:rsid w:val="007339D5"/>
    <w:rsid w:val="007423BF"/>
    <w:rsid w:val="00742B82"/>
    <w:rsid w:val="00744764"/>
    <w:rsid w:val="0074491C"/>
    <w:rsid w:val="0075130D"/>
    <w:rsid w:val="007513FF"/>
    <w:rsid w:val="00754165"/>
    <w:rsid w:val="007620D7"/>
    <w:rsid w:val="00764A90"/>
    <w:rsid w:val="00764D50"/>
    <w:rsid w:val="00765F3E"/>
    <w:rsid w:val="00766539"/>
    <w:rsid w:val="00767A5F"/>
    <w:rsid w:val="007711A4"/>
    <w:rsid w:val="007714D2"/>
    <w:rsid w:val="00771A10"/>
    <w:rsid w:val="00773B3C"/>
    <w:rsid w:val="00775F90"/>
    <w:rsid w:val="00780235"/>
    <w:rsid w:val="00780EB3"/>
    <w:rsid w:val="007810FE"/>
    <w:rsid w:val="0078217C"/>
    <w:rsid w:val="0078309B"/>
    <w:rsid w:val="00790940"/>
    <w:rsid w:val="007913AB"/>
    <w:rsid w:val="00791D81"/>
    <w:rsid w:val="007928A8"/>
    <w:rsid w:val="00792992"/>
    <w:rsid w:val="00794551"/>
    <w:rsid w:val="00794671"/>
    <w:rsid w:val="007953A9"/>
    <w:rsid w:val="00795585"/>
    <w:rsid w:val="007B1A7F"/>
    <w:rsid w:val="007B1AD0"/>
    <w:rsid w:val="007B2E44"/>
    <w:rsid w:val="007B6006"/>
    <w:rsid w:val="007B6449"/>
    <w:rsid w:val="007B7270"/>
    <w:rsid w:val="007C13A9"/>
    <w:rsid w:val="007C4D3A"/>
    <w:rsid w:val="007D0F4C"/>
    <w:rsid w:val="007D3A8B"/>
    <w:rsid w:val="007E3E61"/>
    <w:rsid w:val="007E442E"/>
    <w:rsid w:val="007E4E7E"/>
    <w:rsid w:val="007E52AF"/>
    <w:rsid w:val="007F0EFE"/>
    <w:rsid w:val="007F0FB0"/>
    <w:rsid w:val="007F1D77"/>
    <w:rsid w:val="007F228E"/>
    <w:rsid w:val="007F58AA"/>
    <w:rsid w:val="007F6977"/>
    <w:rsid w:val="00800BA7"/>
    <w:rsid w:val="00801F29"/>
    <w:rsid w:val="00803780"/>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5503"/>
    <w:rsid w:val="008475E9"/>
    <w:rsid w:val="008476E9"/>
    <w:rsid w:val="0084777A"/>
    <w:rsid w:val="00855C46"/>
    <w:rsid w:val="00862286"/>
    <w:rsid w:val="00873ADA"/>
    <w:rsid w:val="00876865"/>
    <w:rsid w:val="00877EBC"/>
    <w:rsid w:val="008812DC"/>
    <w:rsid w:val="0088584E"/>
    <w:rsid w:val="00891AEF"/>
    <w:rsid w:val="0089382F"/>
    <w:rsid w:val="00894D19"/>
    <w:rsid w:val="008A106E"/>
    <w:rsid w:val="008A79B0"/>
    <w:rsid w:val="008B290B"/>
    <w:rsid w:val="008C1073"/>
    <w:rsid w:val="008C290A"/>
    <w:rsid w:val="008C528B"/>
    <w:rsid w:val="008D2DA0"/>
    <w:rsid w:val="008E0C29"/>
    <w:rsid w:val="008E738A"/>
    <w:rsid w:val="008E7A9C"/>
    <w:rsid w:val="008F1845"/>
    <w:rsid w:val="008F50D2"/>
    <w:rsid w:val="008F5A08"/>
    <w:rsid w:val="008F6CD5"/>
    <w:rsid w:val="0090266C"/>
    <w:rsid w:val="0090350B"/>
    <w:rsid w:val="00914CC7"/>
    <w:rsid w:val="00915C0B"/>
    <w:rsid w:val="00917FDF"/>
    <w:rsid w:val="00920417"/>
    <w:rsid w:val="00926B4B"/>
    <w:rsid w:val="00926F48"/>
    <w:rsid w:val="00932527"/>
    <w:rsid w:val="00932EDF"/>
    <w:rsid w:val="00932F45"/>
    <w:rsid w:val="00934862"/>
    <w:rsid w:val="00936E5B"/>
    <w:rsid w:val="009378B4"/>
    <w:rsid w:val="009563E1"/>
    <w:rsid w:val="00960252"/>
    <w:rsid w:val="0096070B"/>
    <w:rsid w:val="009610BC"/>
    <w:rsid w:val="0096284F"/>
    <w:rsid w:val="00965856"/>
    <w:rsid w:val="00966F09"/>
    <w:rsid w:val="009679B2"/>
    <w:rsid w:val="00970CFD"/>
    <w:rsid w:val="00973398"/>
    <w:rsid w:val="00975745"/>
    <w:rsid w:val="009760B6"/>
    <w:rsid w:val="0099096C"/>
    <w:rsid w:val="00992A24"/>
    <w:rsid w:val="009977C0"/>
    <w:rsid w:val="009B54CF"/>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306CB"/>
    <w:rsid w:val="00A31033"/>
    <w:rsid w:val="00A45BCA"/>
    <w:rsid w:val="00A4657E"/>
    <w:rsid w:val="00A46767"/>
    <w:rsid w:val="00A5180B"/>
    <w:rsid w:val="00A56699"/>
    <w:rsid w:val="00A5776E"/>
    <w:rsid w:val="00A60CB6"/>
    <w:rsid w:val="00A66353"/>
    <w:rsid w:val="00A666FA"/>
    <w:rsid w:val="00A71436"/>
    <w:rsid w:val="00A72E9E"/>
    <w:rsid w:val="00A763F6"/>
    <w:rsid w:val="00A84912"/>
    <w:rsid w:val="00A8585D"/>
    <w:rsid w:val="00A870B1"/>
    <w:rsid w:val="00A910BC"/>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0FF"/>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7414C"/>
    <w:rsid w:val="00B851E3"/>
    <w:rsid w:val="00B864AE"/>
    <w:rsid w:val="00B90964"/>
    <w:rsid w:val="00B929D5"/>
    <w:rsid w:val="00B951CA"/>
    <w:rsid w:val="00B96FA0"/>
    <w:rsid w:val="00BA34AD"/>
    <w:rsid w:val="00BB5A6C"/>
    <w:rsid w:val="00BB5B49"/>
    <w:rsid w:val="00BB6744"/>
    <w:rsid w:val="00BC2B77"/>
    <w:rsid w:val="00BC4967"/>
    <w:rsid w:val="00BD78C9"/>
    <w:rsid w:val="00BE0271"/>
    <w:rsid w:val="00BF118C"/>
    <w:rsid w:val="00BF614C"/>
    <w:rsid w:val="00BF7F62"/>
    <w:rsid w:val="00C12BFA"/>
    <w:rsid w:val="00C13328"/>
    <w:rsid w:val="00C17218"/>
    <w:rsid w:val="00C17A99"/>
    <w:rsid w:val="00C201F7"/>
    <w:rsid w:val="00C202A8"/>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35AB"/>
    <w:rsid w:val="00C86C17"/>
    <w:rsid w:val="00C921D3"/>
    <w:rsid w:val="00C92AED"/>
    <w:rsid w:val="00C96851"/>
    <w:rsid w:val="00CA625F"/>
    <w:rsid w:val="00CB0616"/>
    <w:rsid w:val="00CB41EE"/>
    <w:rsid w:val="00CB742E"/>
    <w:rsid w:val="00CC1657"/>
    <w:rsid w:val="00CC2423"/>
    <w:rsid w:val="00CC52DF"/>
    <w:rsid w:val="00CC6A0B"/>
    <w:rsid w:val="00CD1B58"/>
    <w:rsid w:val="00CD2D05"/>
    <w:rsid w:val="00CD3444"/>
    <w:rsid w:val="00CD3661"/>
    <w:rsid w:val="00CD68AA"/>
    <w:rsid w:val="00CE2E42"/>
    <w:rsid w:val="00CE30E6"/>
    <w:rsid w:val="00CE52F2"/>
    <w:rsid w:val="00CF0C82"/>
    <w:rsid w:val="00CF2644"/>
    <w:rsid w:val="00CF3AD3"/>
    <w:rsid w:val="00CF5368"/>
    <w:rsid w:val="00CF6A82"/>
    <w:rsid w:val="00D018FD"/>
    <w:rsid w:val="00D023DE"/>
    <w:rsid w:val="00D02809"/>
    <w:rsid w:val="00D047F9"/>
    <w:rsid w:val="00D05A46"/>
    <w:rsid w:val="00D079C6"/>
    <w:rsid w:val="00D13090"/>
    <w:rsid w:val="00D14A5A"/>
    <w:rsid w:val="00D1603B"/>
    <w:rsid w:val="00D166CF"/>
    <w:rsid w:val="00D30024"/>
    <w:rsid w:val="00D30144"/>
    <w:rsid w:val="00D3169E"/>
    <w:rsid w:val="00D3279D"/>
    <w:rsid w:val="00D36245"/>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3E54"/>
    <w:rsid w:val="00D84453"/>
    <w:rsid w:val="00D84D73"/>
    <w:rsid w:val="00D8544F"/>
    <w:rsid w:val="00D8714A"/>
    <w:rsid w:val="00D93356"/>
    <w:rsid w:val="00D96DAA"/>
    <w:rsid w:val="00DA145F"/>
    <w:rsid w:val="00DA64F0"/>
    <w:rsid w:val="00DA76CD"/>
    <w:rsid w:val="00DA7B24"/>
    <w:rsid w:val="00DB0AF0"/>
    <w:rsid w:val="00DB3BF6"/>
    <w:rsid w:val="00DC1133"/>
    <w:rsid w:val="00DC22DE"/>
    <w:rsid w:val="00DC3655"/>
    <w:rsid w:val="00DD0213"/>
    <w:rsid w:val="00DD2658"/>
    <w:rsid w:val="00DD5501"/>
    <w:rsid w:val="00DE2A22"/>
    <w:rsid w:val="00DE5204"/>
    <w:rsid w:val="00DE7AB4"/>
    <w:rsid w:val="00DF0FD7"/>
    <w:rsid w:val="00DF7322"/>
    <w:rsid w:val="00E00B4E"/>
    <w:rsid w:val="00E02C04"/>
    <w:rsid w:val="00E032FD"/>
    <w:rsid w:val="00E07412"/>
    <w:rsid w:val="00E1105F"/>
    <w:rsid w:val="00E149DC"/>
    <w:rsid w:val="00E15274"/>
    <w:rsid w:val="00E204CB"/>
    <w:rsid w:val="00E21347"/>
    <w:rsid w:val="00E235E2"/>
    <w:rsid w:val="00E26ADE"/>
    <w:rsid w:val="00E330B9"/>
    <w:rsid w:val="00E34FEE"/>
    <w:rsid w:val="00E3617F"/>
    <w:rsid w:val="00E374BB"/>
    <w:rsid w:val="00E40FDC"/>
    <w:rsid w:val="00E503F1"/>
    <w:rsid w:val="00E50907"/>
    <w:rsid w:val="00E52C6B"/>
    <w:rsid w:val="00E54337"/>
    <w:rsid w:val="00E54B48"/>
    <w:rsid w:val="00E54FCC"/>
    <w:rsid w:val="00E60B2F"/>
    <w:rsid w:val="00E61300"/>
    <w:rsid w:val="00E6671C"/>
    <w:rsid w:val="00E67F40"/>
    <w:rsid w:val="00E72016"/>
    <w:rsid w:val="00E742C7"/>
    <w:rsid w:val="00E81AE7"/>
    <w:rsid w:val="00E824E9"/>
    <w:rsid w:val="00E83AEF"/>
    <w:rsid w:val="00E85601"/>
    <w:rsid w:val="00E8627F"/>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F77"/>
    <w:rsid w:val="00ED6678"/>
    <w:rsid w:val="00EE0CB3"/>
    <w:rsid w:val="00EE10C7"/>
    <w:rsid w:val="00EE11A3"/>
    <w:rsid w:val="00EE16DF"/>
    <w:rsid w:val="00EE25B1"/>
    <w:rsid w:val="00EE4B4A"/>
    <w:rsid w:val="00EF32A7"/>
    <w:rsid w:val="00EF39D1"/>
    <w:rsid w:val="00EF6AF3"/>
    <w:rsid w:val="00F01F14"/>
    <w:rsid w:val="00F02A15"/>
    <w:rsid w:val="00F03BB1"/>
    <w:rsid w:val="00F04184"/>
    <w:rsid w:val="00F07E5C"/>
    <w:rsid w:val="00F104D2"/>
    <w:rsid w:val="00F17A55"/>
    <w:rsid w:val="00F21E4A"/>
    <w:rsid w:val="00F23B8E"/>
    <w:rsid w:val="00F26C7F"/>
    <w:rsid w:val="00F26D0C"/>
    <w:rsid w:val="00F32029"/>
    <w:rsid w:val="00F343CA"/>
    <w:rsid w:val="00F344F3"/>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4454"/>
    <w:rsid w:val="00F949CF"/>
    <w:rsid w:val="00F9691B"/>
    <w:rsid w:val="00FA12E1"/>
    <w:rsid w:val="00FA4A49"/>
    <w:rsid w:val="00FB0856"/>
    <w:rsid w:val="00FB0866"/>
    <w:rsid w:val="00FB0E05"/>
    <w:rsid w:val="00FB2951"/>
    <w:rsid w:val="00FB5B10"/>
    <w:rsid w:val="00FB7769"/>
    <w:rsid w:val="00FC3575"/>
    <w:rsid w:val="00FC4A85"/>
    <w:rsid w:val="00FC531C"/>
    <w:rsid w:val="00FC7B91"/>
    <w:rsid w:val="00FD57D2"/>
    <w:rsid w:val="00FD5EEC"/>
    <w:rsid w:val="00FE057A"/>
    <w:rsid w:val="00FE3D40"/>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E530D"/>
  <w15:docId w15:val="{3EA06665-F425-4655-A57D-EB9FAA5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 w:type="character" w:customStyle="1" w:styleId="FooterChar">
    <w:name w:val="Footer Char"/>
    <w:link w:val="Footer"/>
    <w:rsid w:val="00791D81"/>
    <w:rPr>
      <w:rFonts w:ascii="Arial" w:hAnsi="Arial"/>
      <w:caps/>
    </w:rPr>
  </w:style>
  <w:style w:type="character" w:customStyle="1" w:styleId="UnresolvedMention1">
    <w:name w:val="Unresolved Mention1"/>
    <w:basedOn w:val="DefaultParagraphFont"/>
    <w:uiPriority w:val="99"/>
    <w:semiHidden/>
    <w:unhideWhenUsed/>
    <w:rsid w:val="00791D81"/>
    <w:rPr>
      <w:color w:val="808080"/>
      <w:shd w:val="clear" w:color="auto" w:fill="E6E6E6"/>
    </w:rPr>
  </w:style>
  <w:style w:type="character" w:customStyle="1" w:styleId="UnresolvedMention2">
    <w:name w:val="Unresolved Mention2"/>
    <w:basedOn w:val="DefaultParagraphFont"/>
    <w:uiPriority w:val="99"/>
    <w:semiHidden/>
    <w:unhideWhenUsed/>
    <w:rsid w:val="00EE4B4A"/>
    <w:rPr>
      <w:color w:val="808080"/>
      <w:shd w:val="clear" w:color="auto" w:fill="E6E6E6"/>
    </w:rPr>
  </w:style>
  <w:style w:type="paragraph" w:customStyle="1" w:styleId="Body">
    <w:name w:val="Body"/>
    <w:rsid w:val="005A1CF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basedOn w:val="Hyperlink"/>
    <w:rsid w:val="005A1CF3"/>
    <w:rPr>
      <w:color w:val="0563C1"/>
      <w:u w:val="single" w:color="0563C1"/>
    </w:rPr>
  </w:style>
  <w:style w:type="character" w:styleId="UnresolvedMention">
    <w:name w:val="Unresolved Mention"/>
    <w:basedOn w:val="DefaultParagraphFont"/>
    <w:uiPriority w:val="99"/>
    <w:semiHidden/>
    <w:unhideWhenUsed/>
    <w:rsid w:val="003A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98824572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59DE-4808-45AA-B0EC-3D42816D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Emma Balaam</cp:lastModifiedBy>
  <cp:revision>3</cp:revision>
  <cp:lastPrinted>2013-01-10T10:55:00Z</cp:lastPrinted>
  <dcterms:created xsi:type="dcterms:W3CDTF">2019-01-23T12:30:00Z</dcterms:created>
  <dcterms:modified xsi:type="dcterms:W3CDTF">2019-01-23T12:31:00Z</dcterms:modified>
</cp:coreProperties>
</file>